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28A7" w14:textId="77777777" w:rsidR="00806BA2" w:rsidRDefault="00806BA2" w:rsidP="00806B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14:paraId="48345F4A" w14:textId="51DB3608" w:rsidR="00806BA2" w:rsidRPr="00095158" w:rsidRDefault="00806BA2" w:rsidP="00806B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для организаторов</w:t>
      </w:r>
      <w:r w:rsidRPr="001249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095158">
        <w:rPr>
          <w:rFonts w:ascii="Times New Roman" w:hAnsi="Times New Roman" w:cs="Times New Roman"/>
          <w:b/>
          <w:sz w:val="28"/>
          <w:szCs w:val="28"/>
        </w:rPr>
        <w:t>иктант</w:t>
      </w:r>
      <w:r w:rsidR="0091502D">
        <w:rPr>
          <w:rFonts w:ascii="Times New Roman" w:hAnsi="Times New Roman" w:cs="Times New Roman"/>
          <w:b/>
          <w:sz w:val="28"/>
          <w:szCs w:val="28"/>
        </w:rPr>
        <w:t>а</w:t>
      </w:r>
      <w:r w:rsidRPr="00095158">
        <w:rPr>
          <w:rFonts w:ascii="Times New Roman" w:hAnsi="Times New Roman" w:cs="Times New Roman"/>
          <w:b/>
          <w:sz w:val="28"/>
          <w:szCs w:val="28"/>
        </w:rPr>
        <w:t xml:space="preserve"> по искусству</w:t>
      </w:r>
    </w:p>
    <w:p w14:paraId="1C3884CF" w14:textId="77777777" w:rsidR="00806BA2" w:rsidRPr="00095158" w:rsidRDefault="00806BA2" w:rsidP="00806BA2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Диктант проводится перед выполнением основного комплекта заданий после рассадки участников и заполнения двух титульных листов с указаниями личных сведений.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диктант отводится 10 минут. </w:t>
      </w:r>
    </w:p>
    <w:p w14:paraId="3F4BB465" w14:textId="77777777" w:rsidR="00806BA2" w:rsidRPr="00095158" w:rsidRDefault="00806BA2" w:rsidP="00806BA2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Перед началом диктанта зачитывается инструкция для участников.</w:t>
      </w:r>
    </w:p>
    <w:p w14:paraId="56544D33" w14:textId="77777777" w:rsidR="00806BA2" w:rsidRPr="00095158" w:rsidRDefault="00806BA2" w:rsidP="00806BA2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диктанта 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читается один раз. Повторное проверочное чтение после </w:t>
      </w:r>
      <w:r>
        <w:rPr>
          <w:rFonts w:ascii="Times New Roman" w:hAnsi="Times New Roman" w:cs="Times New Roman"/>
          <w:bCs/>
          <w:sz w:val="28"/>
          <w:szCs w:val="28"/>
        </w:rPr>
        <w:t>чтения последнего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вопроса не предусматривается. Сама формулировка вопроса может при необходимости быть повторена</w:t>
      </w:r>
      <w:r>
        <w:rPr>
          <w:rFonts w:ascii="Times New Roman" w:hAnsi="Times New Roman" w:cs="Times New Roman"/>
          <w:bCs/>
          <w:sz w:val="28"/>
          <w:szCs w:val="28"/>
        </w:rPr>
        <w:t>, но не более одного раза</w:t>
      </w:r>
      <w:r w:rsidRPr="000951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B227471" w14:textId="77777777" w:rsidR="00806BA2" w:rsidRPr="00095158" w:rsidRDefault="00806BA2" w:rsidP="00806BA2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После каждого вопроса делается пауза, достаточная для записи ответа. Диктующий ориентируется на аудиторию и приступает к чтению следующего вопроса после того, как большинство участников завершило работу над ответом. Рекомендуемое время паузы 10-15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95158">
        <w:rPr>
          <w:rFonts w:ascii="Times New Roman" w:hAnsi="Times New Roman" w:cs="Times New Roman"/>
          <w:bCs/>
          <w:sz w:val="28"/>
          <w:szCs w:val="28"/>
        </w:rPr>
        <w:t>екунд.</w:t>
      </w:r>
    </w:p>
    <w:p w14:paraId="73DA07DC" w14:textId="77777777" w:rsidR="00806BA2" w:rsidRPr="00095158" w:rsidRDefault="00806BA2" w:rsidP="00806BA2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После окончания диктанта листы с ответами, вложенные в один из заполненных титульных листов и отложенные на край столов, собираются и хранятся на столе наблюдателей, находящихся в аудитории до конца тура в опечатанном конверте и</w:t>
      </w:r>
      <w:r>
        <w:rPr>
          <w:rFonts w:ascii="Times New Roman" w:hAnsi="Times New Roman" w:cs="Times New Roman"/>
          <w:bCs/>
          <w:sz w:val="28"/>
          <w:szCs w:val="28"/>
        </w:rPr>
        <w:t>ли коробке, в которой/ом передаю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тся для обезличивания вместе с </w:t>
      </w:r>
      <w:r>
        <w:rPr>
          <w:rFonts w:ascii="Times New Roman" w:hAnsi="Times New Roman" w:cs="Times New Roman"/>
          <w:bCs/>
          <w:sz w:val="28"/>
          <w:szCs w:val="28"/>
        </w:rPr>
        <w:t>конвертом, содержащим ответы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на основной комплект заданий.  </w:t>
      </w:r>
    </w:p>
    <w:p w14:paraId="0E6C8A05" w14:textId="77777777" w:rsidR="00806BA2" w:rsidRPr="00095158" w:rsidRDefault="00806BA2" w:rsidP="00806B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Инструкция для участников</w:t>
      </w:r>
    </w:p>
    <w:p w14:paraId="74F7A879" w14:textId="77777777" w:rsidR="00806BA2" w:rsidRDefault="00806BA2" w:rsidP="00806BA2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зачитывается после рассадки и заполнения двух титульных листов с указаниями личных сведений</w:t>
      </w:r>
    </w:p>
    <w:p w14:paraId="5C070ECF" w14:textId="77777777" w:rsidR="00806BA2" w:rsidRDefault="00806BA2" w:rsidP="00806B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15D007EC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Приступаем к диктанту. Ответы даются на специальном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листе А4.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Найдите этот лист.</w:t>
      </w:r>
    </w:p>
    <w:p w14:paraId="68CCB1B6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Вопросы читаются один раз.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Повторного чтения после ответов на последний вопрос не будет. Работайте внимательно.</w:t>
      </w:r>
    </w:p>
    <w:p w14:paraId="0FCA902D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Каждый ответ дается на отдельной строке или строках с соответствующим номером в виде одного или нескольких слов.</w:t>
      </w:r>
    </w:p>
    <w:p w14:paraId="6909C7E4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Записывается только ответ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вопрос. Формулировка вопроса записывать не нужно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14:paraId="374662DA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Вы 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 успели дать ответ, СЛУШАЙ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 ВНИМАТЕЛЬНО СЛЕДУЮЩИЙ ВОПРОС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переходите к ответу на него.</w:t>
      </w:r>
    </w:p>
    <w:p w14:paraId="224B03B0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Работа рассчитана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10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минут.</w:t>
      </w:r>
    </w:p>
    <w:p w14:paraId="32D93D25" w14:textId="77777777" w:rsidR="00806BA2" w:rsidRPr="00095158" w:rsidRDefault="00806BA2" w:rsidP="00806BA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После завершения диктанта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нужно вложить лист с ответами в заполненный титульный лист, положить его на край стола и можно приступи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ь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к выполнению основного комплекта заданий.</w:t>
      </w:r>
    </w:p>
    <w:p w14:paraId="18EA976A" w14:textId="77777777" w:rsidR="002E3F2A" w:rsidRDefault="002E3F2A" w:rsidP="00806BA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B2EDCB6" w14:textId="77777777" w:rsidR="00806BA2" w:rsidRDefault="00806BA2" w:rsidP="00C66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679AF" w14:textId="755CFBA5" w:rsidR="004A424C" w:rsidRPr="00C6627A" w:rsidRDefault="00E57848" w:rsidP="00C66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27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 к диктанту</w:t>
      </w:r>
    </w:p>
    <w:tbl>
      <w:tblPr>
        <w:tblStyle w:val="a3"/>
        <w:tblW w:w="9498" w:type="dxa"/>
        <w:tblInd w:w="-147" w:type="dxa"/>
        <w:tblLook w:val="04A0" w:firstRow="1" w:lastRow="0" w:firstColumn="1" w:lastColumn="0" w:noHBand="0" w:noVBand="1"/>
      </w:tblPr>
      <w:tblGrid>
        <w:gridCol w:w="993"/>
        <w:gridCol w:w="8505"/>
      </w:tblGrid>
      <w:tr w:rsidR="00F81A21" w:rsidRPr="00B93017" w14:paraId="5476E2BD" w14:textId="77777777" w:rsidTr="00F81A21">
        <w:tc>
          <w:tcPr>
            <w:tcW w:w="993" w:type="dxa"/>
          </w:tcPr>
          <w:p w14:paraId="57956986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19FE1804" w14:textId="5EBC1CA8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 xml:space="preserve">Имя и фамилия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французского </w:t>
            </w: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>композитора, сочинившего знаменитое «Болеро»</w:t>
            </w:r>
          </w:p>
        </w:tc>
      </w:tr>
      <w:tr w:rsidR="00F81A21" w:rsidRPr="00B93017" w14:paraId="03714D15" w14:textId="77777777" w:rsidTr="00F81A21">
        <w:tc>
          <w:tcPr>
            <w:tcW w:w="993" w:type="dxa"/>
          </w:tcPr>
          <w:p w14:paraId="40DB7ECF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F9C97C7" w14:textId="2D1B1EA6" w:rsidR="00F81A21" w:rsidRPr="009A4A97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Автор картины «Меншиков в Березове», имя, отчество и фамилия художника</w:t>
            </w:r>
          </w:p>
        </w:tc>
      </w:tr>
      <w:tr w:rsidR="00F81A21" w:rsidRPr="00B93017" w14:paraId="46617981" w14:textId="77777777" w:rsidTr="00F81A21">
        <w:tc>
          <w:tcPr>
            <w:tcW w:w="993" w:type="dxa"/>
          </w:tcPr>
          <w:p w14:paraId="1F788713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DE2A4DD" w14:textId="7B53E70E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93017">
              <w:rPr>
                <w:rFonts w:ascii="Times New Roman" w:hAnsi="Times New Roman" w:cs="Times New Roman"/>
                <w:sz w:val="28"/>
                <w:szCs w:val="28"/>
              </w:rPr>
              <w:t>зор, построенный на ритмичном повторении стилизованных геометрических, растительных или антропоморфных мотивов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имеющий декоративную функцию.</w:t>
            </w:r>
          </w:p>
        </w:tc>
      </w:tr>
      <w:tr w:rsidR="00F81A21" w:rsidRPr="00B93017" w14:paraId="3AE77A14" w14:textId="77777777" w:rsidTr="00F81A21">
        <w:tc>
          <w:tcPr>
            <w:tcW w:w="993" w:type="dxa"/>
          </w:tcPr>
          <w:p w14:paraId="2D1799D3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7D750E16" w14:textId="69FCD130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 xml:space="preserve">Имя и фамилия основателя Московской консерватории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81A21" w:rsidRPr="00B93017" w14:paraId="40291A17" w14:textId="77777777" w:rsidTr="00F81A21">
        <w:tc>
          <w:tcPr>
            <w:tcW w:w="993" w:type="dxa"/>
          </w:tcPr>
          <w:p w14:paraId="720982AD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71E724F3" w14:textId="5CB5D115" w:rsidR="00F81A21" w:rsidRPr="009A4A97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Вид монументальной живописи на стенах архитектурных сооружений, отличающийся от граффити размером.</w:t>
            </w:r>
          </w:p>
        </w:tc>
      </w:tr>
      <w:tr w:rsidR="00F81A21" w:rsidRPr="008E6B77" w14:paraId="220B7DCE" w14:textId="77777777" w:rsidTr="00F81A21">
        <w:tc>
          <w:tcPr>
            <w:tcW w:w="993" w:type="dxa"/>
          </w:tcPr>
          <w:p w14:paraId="0A92F8B7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435C3D0D" w14:textId="390CFBF5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 композитора – автора знаменитых хоровых произведений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A4A97">
              <w:rPr>
                <w:rFonts w:ascii="Times New Roman" w:hAnsi="Times New Roman" w:cs="Times New Roman"/>
                <w:sz w:val="28"/>
                <w:szCs w:val="28"/>
              </w:rPr>
              <w:t xml:space="preserve">ушкинский венок», «Поэма памяти Сергея Есенина, «Снег идет» </w:t>
            </w:r>
          </w:p>
        </w:tc>
      </w:tr>
      <w:tr w:rsidR="00F81A21" w:rsidRPr="00F81A21" w14:paraId="4EF1ABA2" w14:textId="77777777" w:rsidTr="00F81A21">
        <w:tc>
          <w:tcPr>
            <w:tcW w:w="993" w:type="dxa"/>
          </w:tcPr>
          <w:p w14:paraId="7F1A7C23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6194CB7" w14:textId="7204103B" w:rsidR="00F81A21" w:rsidRPr="00F81A21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Автор картины «Грачи прилетели», имя, отчество и фамилия</w:t>
            </w:r>
          </w:p>
        </w:tc>
      </w:tr>
      <w:tr w:rsidR="00F81A21" w:rsidRPr="00F81A21" w14:paraId="424E24C2" w14:textId="77777777" w:rsidTr="00F81A21">
        <w:tc>
          <w:tcPr>
            <w:tcW w:w="993" w:type="dxa"/>
          </w:tcPr>
          <w:p w14:paraId="65B69E45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9E2A78B" w14:textId="54EEE69D" w:rsidR="00F81A21" w:rsidRPr="00F81A21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>азвания музыкальных инструментов симфонического оркестра, которые вход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>т состав группы медных духовых инструментов.</w:t>
            </w:r>
          </w:p>
        </w:tc>
      </w:tr>
      <w:tr w:rsidR="00F81A21" w:rsidRPr="00F81A21" w14:paraId="0C3BD836" w14:textId="77777777" w:rsidTr="00F81A21">
        <w:tc>
          <w:tcPr>
            <w:tcW w:w="993" w:type="dxa"/>
          </w:tcPr>
          <w:p w14:paraId="5E6DE42F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8D7B671" w14:textId="498363E7" w:rsidR="00F81A21" w:rsidRPr="00F81A21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Скульптура, изображающая фигуру конкретного человека по грудь или по пояс.</w:t>
            </w:r>
          </w:p>
        </w:tc>
      </w:tr>
      <w:tr w:rsidR="00F81A21" w:rsidRPr="00F81A21" w14:paraId="6D9C552A" w14:textId="77777777" w:rsidTr="00F81A21">
        <w:tc>
          <w:tcPr>
            <w:tcW w:w="993" w:type="dxa"/>
          </w:tcPr>
          <w:p w14:paraId="5AA4596A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E072F51" w14:textId="08F30739" w:rsidR="00F81A21" w:rsidRPr="00F81A21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трёх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мужских певческих голос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F81A21" w:rsidRPr="00F81A21" w14:paraId="414E0623" w14:textId="77777777" w:rsidTr="00F81A21">
        <w:tc>
          <w:tcPr>
            <w:tcW w:w="993" w:type="dxa"/>
          </w:tcPr>
          <w:p w14:paraId="0D35BBD0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172DAC6" w14:textId="6758CFF0" w:rsidR="00F81A21" w:rsidRPr="00F81A21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>Произведение живописи или рельеф, имеющие круглую форму</w:t>
            </w:r>
          </w:p>
        </w:tc>
      </w:tr>
      <w:tr w:rsidR="00F81A21" w:rsidRPr="00B93017" w14:paraId="20A6DDC7" w14:textId="77777777" w:rsidTr="00F81A21">
        <w:tc>
          <w:tcPr>
            <w:tcW w:w="993" w:type="dxa"/>
          </w:tcPr>
          <w:p w14:paraId="2695F32C" w14:textId="77777777" w:rsidR="00F81A21" w:rsidRPr="00F81A21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19EB48D" w14:textId="324957E2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 xml:space="preserve">мя, фамилию и отчество композитора – автора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оперы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Война и мир</w:t>
            </w:r>
            <w:r w:rsidRPr="00F81A2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81A21" w:rsidRPr="00B93017" w14:paraId="7D88A39E" w14:textId="77777777" w:rsidTr="00F81A21">
        <w:tc>
          <w:tcPr>
            <w:tcW w:w="993" w:type="dxa"/>
          </w:tcPr>
          <w:p w14:paraId="233C0268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50350E45" w14:textId="29270E84" w:rsidR="00F81A21" w:rsidRPr="009A4A97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Ансамбль музыкантов, состоящий из шести человек</w:t>
            </w:r>
          </w:p>
        </w:tc>
      </w:tr>
      <w:tr w:rsidR="00F81A21" w:rsidRPr="00B93017" w14:paraId="702144B9" w14:textId="77777777" w:rsidTr="00F81A21">
        <w:tc>
          <w:tcPr>
            <w:tcW w:w="993" w:type="dxa"/>
          </w:tcPr>
          <w:p w14:paraId="7E7BB4DA" w14:textId="77777777" w:rsidR="00F81A21" w:rsidRPr="00E57848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AD5F8FE" w14:textId="0A8D4E35" w:rsidR="00F81A21" w:rsidRPr="009A4A97" w:rsidRDefault="00F81A2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Общепринятое название отечественных живописцев – участников Товарищества передвижных художественных выставок.</w:t>
            </w:r>
          </w:p>
        </w:tc>
      </w:tr>
      <w:tr w:rsidR="00F81A21" w:rsidRPr="001D63B4" w14:paraId="3B5CD649" w14:textId="77777777" w:rsidTr="00F81A21">
        <w:tc>
          <w:tcPr>
            <w:tcW w:w="993" w:type="dxa"/>
          </w:tcPr>
          <w:p w14:paraId="68B74E39" w14:textId="77777777" w:rsidR="00F81A21" w:rsidRPr="00CF62C3" w:rsidRDefault="00F81A21" w:rsidP="00F81A21">
            <w:pPr>
              <w:pStyle w:val="a4"/>
              <w:numPr>
                <w:ilvl w:val="0"/>
                <w:numId w:val="1"/>
              </w:num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5B40C5DC" w14:textId="1484DD68" w:rsidR="00F81A21" w:rsidRPr="00CF62C3" w:rsidRDefault="007E1E61" w:rsidP="00F81A21">
            <w:pPr>
              <w:spacing w:before="60" w:afterLines="60" w:after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7E1E61">
              <w:rPr>
                <w:rFonts w:ascii="Times New Roman" w:hAnsi="Times New Roman" w:cs="Times New Roman"/>
                <w:sz w:val="28"/>
                <w:szCs w:val="28"/>
              </w:rPr>
              <w:t>Автор картины «Над вечным покоем», имя, отчество и фамилия художника</w:t>
            </w:r>
          </w:p>
        </w:tc>
      </w:tr>
    </w:tbl>
    <w:p w14:paraId="427C733B" w14:textId="77777777" w:rsidR="00B93017" w:rsidRDefault="00B93017" w:rsidP="00F81A21">
      <w:pPr>
        <w:spacing w:before="60" w:afterLines="60" w:after="144"/>
      </w:pPr>
    </w:p>
    <w:sectPr w:rsidR="00B9301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D819" w14:textId="77777777" w:rsidR="00056A4C" w:rsidRDefault="00056A4C" w:rsidP="00084843">
      <w:pPr>
        <w:spacing w:after="0" w:line="240" w:lineRule="auto"/>
      </w:pPr>
      <w:r>
        <w:separator/>
      </w:r>
    </w:p>
  </w:endnote>
  <w:endnote w:type="continuationSeparator" w:id="0">
    <w:p w14:paraId="0D9179B8" w14:textId="77777777" w:rsidR="00056A4C" w:rsidRDefault="00056A4C" w:rsidP="0008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D1B85" w14:textId="77777777" w:rsidR="00056A4C" w:rsidRDefault="00056A4C" w:rsidP="00084843">
      <w:pPr>
        <w:spacing w:after="0" w:line="240" w:lineRule="auto"/>
      </w:pPr>
      <w:r>
        <w:separator/>
      </w:r>
    </w:p>
  </w:footnote>
  <w:footnote w:type="continuationSeparator" w:id="0">
    <w:p w14:paraId="206C0758" w14:textId="77777777" w:rsidR="00056A4C" w:rsidRDefault="00056A4C" w:rsidP="0008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FCC8" w14:textId="5FE81E91" w:rsidR="00084843" w:rsidRPr="00B34742" w:rsidRDefault="009A4A97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0" w:name="_Hlk147967493"/>
    <w:bookmarkStart w:id="1" w:name="_Hlk147967494"/>
    <w:bookmarkStart w:id="2" w:name="_Hlk147967495"/>
    <w:bookmarkStart w:id="3" w:name="_Hlk147967496"/>
    <w:bookmarkStart w:id="4" w:name="_Hlk147967497"/>
    <w:bookmarkStart w:id="5" w:name="_Hlk147967498"/>
    <w:bookmarkStart w:id="6" w:name="_Hlk147967499"/>
    <w:bookmarkStart w:id="7" w:name="_Hlk147967500"/>
    <w:bookmarkStart w:id="8" w:name="_Hlk147967501"/>
    <w:bookmarkStart w:id="9" w:name="_Hlk147967502"/>
    <w:bookmarkStart w:id="10" w:name="_Hlk147967503"/>
    <w:bookmarkStart w:id="11" w:name="_Hlk147967504"/>
    <w:r>
      <w:rPr>
        <w:rFonts w:ascii="Times New Roman" w:hAnsi="Times New Roman" w:cs="Times New Roman"/>
        <w:b/>
        <w:bCs/>
        <w:sz w:val="24"/>
        <w:szCs w:val="24"/>
      </w:rPr>
      <w:t>10</w:t>
    </w:r>
    <w:r w:rsidR="00084843"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07F7546" w14:textId="77777777" w:rsidR="00084843" w:rsidRDefault="00084843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этап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>
      <w:rPr>
        <w:rFonts w:ascii="Times New Roman" w:hAnsi="Times New Roman" w:cs="Times New Roman"/>
        <w:b/>
        <w:bCs/>
        <w:sz w:val="24"/>
        <w:szCs w:val="24"/>
      </w:rPr>
      <w:t xml:space="preserve">Диктант </w:t>
    </w:r>
  </w:p>
  <w:p w14:paraId="20FB3EB8" w14:textId="77777777" w:rsidR="00084843" w:rsidRDefault="000848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B12D8"/>
    <w:multiLevelType w:val="multilevel"/>
    <w:tmpl w:val="38CE8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FC1774"/>
    <w:multiLevelType w:val="hybridMultilevel"/>
    <w:tmpl w:val="EA1C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182E"/>
    <w:multiLevelType w:val="hybridMultilevel"/>
    <w:tmpl w:val="B5400D78"/>
    <w:lvl w:ilvl="0" w:tplc="21B221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17"/>
    <w:rsid w:val="00056A4C"/>
    <w:rsid w:val="00084843"/>
    <w:rsid w:val="000E1A49"/>
    <w:rsid w:val="000E53AF"/>
    <w:rsid w:val="0012050D"/>
    <w:rsid w:val="00123A23"/>
    <w:rsid w:val="001A2EF0"/>
    <w:rsid w:val="001D63B4"/>
    <w:rsid w:val="00203738"/>
    <w:rsid w:val="002657ED"/>
    <w:rsid w:val="002E3F2A"/>
    <w:rsid w:val="002F4031"/>
    <w:rsid w:val="00481479"/>
    <w:rsid w:val="004906EE"/>
    <w:rsid w:val="004A424C"/>
    <w:rsid w:val="004E54BC"/>
    <w:rsid w:val="00545524"/>
    <w:rsid w:val="00547DA9"/>
    <w:rsid w:val="005C0BEC"/>
    <w:rsid w:val="005C4B56"/>
    <w:rsid w:val="0060621F"/>
    <w:rsid w:val="0063274A"/>
    <w:rsid w:val="00683ADB"/>
    <w:rsid w:val="006D30F2"/>
    <w:rsid w:val="006E0BB1"/>
    <w:rsid w:val="00722F46"/>
    <w:rsid w:val="0074284D"/>
    <w:rsid w:val="007875FF"/>
    <w:rsid w:val="007C3723"/>
    <w:rsid w:val="007E1E61"/>
    <w:rsid w:val="007E4576"/>
    <w:rsid w:val="00806BA2"/>
    <w:rsid w:val="008336DB"/>
    <w:rsid w:val="00874971"/>
    <w:rsid w:val="00877C8E"/>
    <w:rsid w:val="008E6B77"/>
    <w:rsid w:val="0091502D"/>
    <w:rsid w:val="009A4A97"/>
    <w:rsid w:val="009C51BD"/>
    <w:rsid w:val="009D0326"/>
    <w:rsid w:val="00A1136E"/>
    <w:rsid w:val="00AB3AC8"/>
    <w:rsid w:val="00B93017"/>
    <w:rsid w:val="00BF1E74"/>
    <w:rsid w:val="00C25F5C"/>
    <w:rsid w:val="00C6627A"/>
    <w:rsid w:val="00C91A1D"/>
    <w:rsid w:val="00CF62C3"/>
    <w:rsid w:val="00D06775"/>
    <w:rsid w:val="00D10043"/>
    <w:rsid w:val="00E16254"/>
    <w:rsid w:val="00E57848"/>
    <w:rsid w:val="00F61C1E"/>
    <w:rsid w:val="00F7516D"/>
    <w:rsid w:val="00F8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E7DF"/>
  <w15:chartTrackingRefBased/>
  <w15:docId w15:val="{4FF40F45-9EED-4812-91EE-BCBF53D3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78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843"/>
  </w:style>
  <w:style w:type="paragraph" w:styleId="a7">
    <w:name w:val="footer"/>
    <w:basedOn w:val="a"/>
    <w:link w:val="a8"/>
    <w:uiPriority w:val="99"/>
    <w:unhideWhenUsed/>
    <w:rsid w:val="0008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12</cp:revision>
  <dcterms:created xsi:type="dcterms:W3CDTF">2024-11-24T20:43:00Z</dcterms:created>
  <dcterms:modified xsi:type="dcterms:W3CDTF">2024-12-11T21:55:00Z</dcterms:modified>
</cp:coreProperties>
</file>